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CE854" w14:textId="77777777" w:rsidR="0097376F" w:rsidRPr="00252E16" w:rsidRDefault="00252E16">
      <w:pPr>
        <w:rPr>
          <w:rFonts w:ascii="Gill Sans MT" w:hAnsi="Gill Sans MT"/>
          <w:b/>
          <w:sz w:val="40"/>
        </w:rPr>
      </w:pPr>
      <w:r w:rsidRPr="00252E16">
        <w:rPr>
          <w:rFonts w:ascii="Gill Sans MT" w:hAnsi="Gill Sans MT"/>
          <w:b/>
          <w:sz w:val="40"/>
        </w:rPr>
        <w:t>Deanery CE Primary School</w:t>
      </w:r>
    </w:p>
    <w:p w14:paraId="26F9C0D3" w14:textId="77777777" w:rsidR="00252E16" w:rsidRPr="00F745A2" w:rsidRDefault="00252E16">
      <w:pPr>
        <w:rPr>
          <w:rFonts w:ascii="Gill Sans MT" w:hAnsi="Gill Sans MT"/>
          <w:b/>
          <w:sz w:val="36"/>
        </w:rPr>
      </w:pPr>
      <w:r w:rsidRPr="00F745A2">
        <w:rPr>
          <w:rFonts w:ascii="Gill Sans MT" w:hAnsi="Gill Sans MT"/>
          <w:b/>
          <w:sz w:val="36"/>
        </w:rPr>
        <w:t>Computing – Subject Overview</w:t>
      </w:r>
    </w:p>
    <w:p w14:paraId="20154D94" w14:textId="72198454" w:rsidR="00D87F53" w:rsidRPr="008B68CA" w:rsidRDefault="00B97DA3" w:rsidP="00664C6E">
      <w:pPr>
        <w:spacing w:before="300" w:after="300"/>
        <w:rPr>
          <w:rFonts w:ascii="Gill Sans MT" w:hAnsi="Gill Sans MT" w:cs="Arial"/>
          <w:color w:val="0B0C0C"/>
          <w:sz w:val="22"/>
          <w:lang w:eastAsia="en-GB"/>
        </w:rPr>
      </w:pPr>
      <w:r w:rsidRPr="008B68CA">
        <w:rPr>
          <w:rFonts w:ascii="Gill Sans MT" w:hAnsi="Gill Sans MT" w:cs="Arial"/>
          <w:color w:val="0B0C0C"/>
          <w:sz w:val="22"/>
          <w:lang w:eastAsia="en-GB"/>
        </w:rPr>
        <w:t xml:space="preserve">At Deanery CE Primary </w:t>
      </w:r>
      <w:proofErr w:type="gramStart"/>
      <w:r w:rsidRPr="008B68CA">
        <w:rPr>
          <w:rFonts w:ascii="Gill Sans MT" w:hAnsi="Gill Sans MT" w:cs="Arial"/>
          <w:color w:val="0B0C0C"/>
          <w:sz w:val="22"/>
          <w:lang w:eastAsia="en-GB"/>
        </w:rPr>
        <w:t>School</w:t>
      </w:r>
      <w:proofErr w:type="gramEnd"/>
      <w:r w:rsidRPr="008B68CA">
        <w:rPr>
          <w:rFonts w:ascii="Gill Sans MT" w:hAnsi="Gill Sans MT" w:cs="Arial"/>
          <w:color w:val="0B0C0C"/>
          <w:sz w:val="22"/>
          <w:lang w:eastAsia="en-GB"/>
        </w:rPr>
        <w:t xml:space="preserve"> we equip our pupils to use computational thinking </w:t>
      </w:r>
      <w:r w:rsidR="00D87F53" w:rsidRPr="008B68CA">
        <w:rPr>
          <w:rFonts w:ascii="Gill Sans MT" w:hAnsi="Gill Sans MT" w:cs="Arial"/>
          <w:color w:val="0B0C0C"/>
          <w:sz w:val="22"/>
          <w:lang w:eastAsia="en-GB"/>
        </w:rPr>
        <w:t xml:space="preserve">and creativity to understand and change the world. The computing curriculum has deep links with mathematics, science and design and technology and provides insights into both natural and artificial systems. The core of the computing curriculum embeds computational thinking skills into the teaching and learning of how systems work and how to put this knowledge to use through programming. Throughout the school, children are encouraged to: identify patterns; use logical reasoning, </w:t>
      </w:r>
      <w:r w:rsidR="008B73F1" w:rsidRPr="008B68CA">
        <w:rPr>
          <w:rFonts w:ascii="Gill Sans MT" w:hAnsi="Gill Sans MT" w:cs="Arial"/>
          <w:color w:val="0B0C0C"/>
          <w:sz w:val="22"/>
          <w:lang w:eastAsia="en-GB"/>
        </w:rPr>
        <w:t xml:space="preserve">use </w:t>
      </w:r>
      <w:proofErr w:type="gramStart"/>
      <w:r w:rsidR="00D87F53" w:rsidRPr="008B68CA">
        <w:rPr>
          <w:rFonts w:ascii="Gill Sans MT" w:hAnsi="Gill Sans MT" w:cs="Arial"/>
          <w:color w:val="0B0C0C"/>
          <w:sz w:val="22"/>
          <w:lang w:eastAsia="en-GB"/>
        </w:rPr>
        <w:t>decomposition and abstraction whilst building</w:t>
      </w:r>
      <w:proofErr w:type="gramEnd"/>
      <w:r w:rsidR="00D87F53" w:rsidRPr="008B68CA">
        <w:rPr>
          <w:rFonts w:ascii="Gill Sans MT" w:hAnsi="Gill Sans MT" w:cs="Arial"/>
          <w:color w:val="0B0C0C"/>
          <w:sz w:val="22"/>
          <w:lang w:eastAsia="en-GB"/>
        </w:rPr>
        <w:t xml:space="preserve"> and debugging algorithms and evaluate the systems they produce. Children are encouraged to ‘tinker’ and take an explorative approach to their learning in order to develop a deeper understanding of the tools they use.  </w:t>
      </w:r>
    </w:p>
    <w:p w14:paraId="012FE620" w14:textId="51F09603" w:rsidR="00D87F53" w:rsidRPr="008B68CA" w:rsidRDefault="00D87F53" w:rsidP="00664C6E">
      <w:pPr>
        <w:spacing w:before="300" w:after="300"/>
        <w:rPr>
          <w:rFonts w:ascii="Gill Sans MT" w:hAnsi="Gill Sans MT" w:cs="Arial"/>
          <w:color w:val="0B0C0C"/>
          <w:sz w:val="22"/>
          <w:lang w:eastAsia="en-GB"/>
        </w:rPr>
      </w:pPr>
      <w:r w:rsidRPr="008B68CA">
        <w:rPr>
          <w:rFonts w:ascii="Gill Sans MT" w:hAnsi="Gill Sans MT" w:cs="Arial"/>
          <w:color w:val="0B0C0C"/>
          <w:sz w:val="22"/>
          <w:lang w:eastAsia="en-GB"/>
        </w:rPr>
        <w:t>Building on this knowledge and understanding, children are equipped to use information technology to create programs, systems and a range of content. They are exposed to a variety of hardware and software systems and use these together to produ</w:t>
      </w:r>
      <w:r w:rsidR="008B73F1" w:rsidRPr="008B68CA">
        <w:rPr>
          <w:rFonts w:ascii="Gill Sans MT" w:hAnsi="Gill Sans MT" w:cs="Arial"/>
          <w:color w:val="0B0C0C"/>
          <w:sz w:val="22"/>
          <w:lang w:eastAsia="en-GB"/>
        </w:rPr>
        <w:t>ce work they can be proud of which is</w:t>
      </w:r>
      <w:r w:rsidRPr="008B68CA">
        <w:rPr>
          <w:rFonts w:ascii="Gill Sans MT" w:hAnsi="Gill Sans MT" w:cs="Arial"/>
          <w:color w:val="0B0C0C"/>
          <w:sz w:val="22"/>
          <w:lang w:eastAsia="en-GB"/>
        </w:rPr>
        <w:t xml:space="preserve"> display</w:t>
      </w:r>
      <w:r w:rsidR="008B73F1" w:rsidRPr="008B68CA">
        <w:rPr>
          <w:rFonts w:ascii="Gill Sans MT" w:hAnsi="Gill Sans MT" w:cs="Arial"/>
          <w:color w:val="0B0C0C"/>
          <w:sz w:val="22"/>
          <w:lang w:eastAsia="en-GB"/>
        </w:rPr>
        <w:t>ed</w:t>
      </w:r>
      <w:r w:rsidRPr="008B68CA">
        <w:rPr>
          <w:rFonts w:ascii="Gill Sans MT" w:hAnsi="Gill Sans MT" w:cs="Arial"/>
          <w:color w:val="0B0C0C"/>
          <w:sz w:val="22"/>
          <w:lang w:eastAsia="en-GB"/>
        </w:rPr>
        <w:t xml:space="preserve"> to a wider audience on the school website. </w:t>
      </w:r>
    </w:p>
    <w:p w14:paraId="63A27F21" w14:textId="3430E54B" w:rsidR="00B97DA3" w:rsidRPr="008B68CA" w:rsidRDefault="00D87F53" w:rsidP="00664C6E">
      <w:pPr>
        <w:spacing w:before="300" w:after="300"/>
        <w:rPr>
          <w:rFonts w:ascii="Gill Sans MT" w:hAnsi="Gill Sans MT" w:cs="Arial"/>
          <w:color w:val="0B0C0C"/>
          <w:sz w:val="22"/>
          <w:lang w:eastAsia="en-GB"/>
        </w:rPr>
      </w:pPr>
      <w:r w:rsidRPr="008B68CA">
        <w:rPr>
          <w:rFonts w:ascii="Gill Sans MT" w:hAnsi="Gill Sans MT" w:cs="Arial"/>
          <w:color w:val="0B0C0C"/>
          <w:sz w:val="22"/>
          <w:lang w:eastAsia="en-GB"/>
        </w:rPr>
        <w:t xml:space="preserve">Our computing curriculum also ensures that pupils become digitally literate. </w:t>
      </w:r>
      <w:r w:rsidR="009F72AB" w:rsidRPr="008B68CA">
        <w:rPr>
          <w:rFonts w:ascii="Gill Sans MT" w:hAnsi="Gill Sans MT" w:cs="Arial"/>
          <w:color w:val="0B0C0C"/>
          <w:sz w:val="22"/>
          <w:lang w:eastAsia="en-GB"/>
        </w:rPr>
        <w:t xml:space="preserve">Our children become confident users of ICT who are able to work independently to stay organised, express themselves, develop ideas and produce material </w:t>
      </w:r>
      <w:proofErr w:type="gramStart"/>
      <w:r w:rsidR="009F72AB" w:rsidRPr="008B68CA">
        <w:rPr>
          <w:rFonts w:ascii="Gill Sans MT" w:hAnsi="Gill Sans MT" w:cs="Arial"/>
          <w:color w:val="0B0C0C"/>
          <w:sz w:val="22"/>
          <w:lang w:eastAsia="en-GB"/>
        </w:rPr>
        <w:t>well-suited</w:t>
      </w:r>
      <w:proofErr w:type="gramEnd"/>
      <w:r w:rsidR="009F72AB" w:rsidRPr="008B68CA">
        <w:rPr>
          <w:rFonts w:ascii="Gill Sans MT" w:hAnsi="Gill Sans MT" w:cs="Arial"/>
          <w:color w:val="0B0C0C"/>
          <w:sz w:val="22"/>
          <w:lang w:eastAsia="en-GB"/>
        </w:rPr>
        <w:t xml:space="preserve"> for its purpose. The curriculum ensures that all children are taught how to use technology safely, how to recognise potential dangers and how to respond to these appropriately. </w:t>
      </w:r>
    </w:p>
    <w:p w14:paraId="52D93E7E" w14:textId="2708AAE6" w:rsidR="009F72AB" w:rsidRPr="008B68CA" w:rsidRDefault="009F72AB" w:rsidP="00664C6E">
      <w:pPr>
        <w:spacing w:before="300" w:after="300"/>
        <w:rPr>
          <w:rFonts w:ascii="Gill Sans MT" w:hAnsi="Gill Sans MT" w:cs="Arial"/>
          <w:color w:val="0B0C0C"/>
          <w:sz w:val="22"/>
          <w:lang w:eastAsia="en-GB"/>
        </w:rPr>
      </w:pPr>
      <w:r w:rsidRPr="008B68CA">
        <w:rPr>
          <w:rFonts w:ascii="Gill Sans MT" w:hAnsi="Gill Sans MT" w:cs="Arial"/>
          <w:color w:val="0B0C0C"/>
          <w:sz w:val="22"/>
          <w:lang w:eastAsia="en-GB"/>
        </w:rPr>
        <w:t xml:space="preserve">The Deanery CE Primary School computing curriculum equips pupils with the knowledge and understanding to become </w:t>
      </w:r>
      <w:r w:rsidR="008B73F1" w:rsidRPr="008B68CA">
        <w:rPr>
          <w:rFonts w:ascii="Gill Sans MT" w:hAnsi="Gill Sans MT" w:cs="Arial"/>
          <w:color w:val="0B0C0C"/>
          <w:sz w:val="22"/>
          <w:lang w:eastAsia="en-GB"/>
        </w:rPr>
        <w:t xml:space="preserve">confident, </w:t>
      </w:r>
      <w:r w:rsidRPr="008B68CA">
        <w:rPr>
          <w:rFonts w:ascii="Gill Sans MT" w:hAnsi="Gill Sans MT" w:cs="Arial"/>
          <w:color w:val="0B0C0C"/>
          <w:sz w:val="22"/>
          <w:lang w:eastAsia="en-GB"/>
        </w:rPr>
        <w:t>active participants in a digital world</w:t>
      </w:r>
      <w:r w:rsidR="008B73F1" w:rsidRPr="008B68CA">
        <w:rPr>
          <w:rFonts w:ascii="Gill Sans MT" w:hAnsi="Gill Sans MT" w:cs="Arial"/>
          <w:color w:val="0B0C0C"/>
          <w:sz w:val="22"/>
          <w:lang w:eastAsia="en-GB"/>
        </w:rPr>
        <w:t>.</w:t>
      </w:r>
    </w:p>
    <w:p w14:paraId="56671E1E" w14:textId="374B0BF1" w:rsidR="00664C6E" w:rsidRPr="00F745A2" w:rsidRDefault="00664C6E" w:rsidP="00664C6E">
      <w:pPr>
        <w:spacing w:before="300" w:after="300"/>
        <w:rPr>
          <w:rFonts w:ascii="Gill Sans MT" w:hAnsi="Gill Sans MT" w:cs="Arial"/>
          <w:color w:val="0B0C0C"/>
          <w:sz w:val="36"/>
          <w:szCs w:val="36"/>
          <w:lang w:eastAsia="en-GB"/>
        </w:rPr>
      </w:pPr>
      <w:r w:rsidRPr="00F745A2">
        <w:rPr>
          <w:rFonts w:ascii="Gill Sans MT" w:eastAsia="Times New Roman" w:hAnsi="Gill Sans MT" w:cs="Arial"/>
          <w:b/>
          <w:bCs/>
          <w:color w:val="0B0C0C"/>
          <w:sz w:val="36"/>
          <w:szCs w:val="36"/>
          <w:lang w:eastAsia="en-GB"/>
        </w:rPr>
        <w:t>Aims</w:t>
      </w:r>
    </w:p>
    <w:p w14:paraId="4CFB38F8" w14:textId="77777777" w:rsidR="009E2220" w:rsidRPr="008B68CA" w:rsidRDefault="0020072D" w:rsidP="009E2220">
      <w:pPr>
        <w:spacing w:before="300" w:after="300"/>
        <w:rPr>
          <w:rFonts w:ascii="Gill Sans MT" w:hAnsi="Gill Sans MT" w:cs="Arial"/>
          <w:color w:val="0B0C0C"/>
          <w:sz w:val="22"/>
          <w:lang w:eastAsia="en-GB"/>
        </w:rPr>
      </w:pPr>
      <w:r w:rsidRPr="008B68CA">
        <w:rPr>
          <w:rFonts w:ascii="Gill Sans MT" w:hAnsi="Gill Sans MT" w:cs="Arial"/>
          <w:color w:val="0B0C0C"/>
          <w:sz w:val="22"/>
          <w:lang w:eastAsia="en-GB"/>
        </w:rPr>
        <w:t xml:space="preserve">The </w:t>
      </w:r>
      <w:r w:rsidR="00B70D8B" w:rsidRPr="008B68CA">
        <w:rPr>
          <w:rFonts w:ascii="Gill Sans MT" w:hAnsi="Gill Sans MT" w:cs="Arial"/>
          <w:color w:val="0B0C0C"/>
          <w:sz w:val="22"/>
          <w:lang w:eastAsia="en-GB"/>
        </w:rPr>
        <w:t>Deanery CE Primary School</w:t>
      </w:r>
      <w:r w:rsidR="00664C6E" w:rsidRPr="008B68CA">
        <w:rPr>
          <w:rFonts w:ascii="Gill Sans MT" w:hAnsi="Gill Sans MT" w:cs="Arial"/>
          <w:color w:val="0B0C0C"/>
          <w:sz w:val="22"/>
          <w:lang w:eastAsia="en-GB"/>
        </w:rPr>
        <w:t xml:space="preserve"> computing </w:t>
      </w:r>
      <w:r w:rsidR="00B70D8B" w:rsidRPr="008B68CA">
        <w:rPr>
          <w:rFonts w:ascii="Gill Sans MT" w:hAnsi="Gill Sans MT" w:cs="Arial"/>
          <w:color w:val="0B0C0C"/>
          <w:sz w:val="22"/>
          <w:lang w:eastAsia="en-GB"/>
        </w:rPr>
        <w:t xml:space="preserve">curriculum </w:t>
      </w:r>
      <w:r w:rsidR="00664C6E" w:rsidRPr="008B68CA">
        <w:rPr>
          <w:rFonts w:ascii="Gill Sans MT" w:hAnsi="Gill Sans MT" w:cs="Arial"/>
          <w:color w:val="0B0C0C"/>
          <w:sz w:val="22"/>
          <w:lang w:eastAsia="en-GB"/>
        </w:rPr>
        <w:t>aims to ensure that all pupils:</w:t>
      </w:r>
    </w:p>
    <w:p w14:paraId="5CC5544A" w14:textId="3E8B0349" w:rsidR="009E2220" w:rsidRPr="008B68CA" w:rsidRDefault="00664C6E" w:rsidP="009E2220">
      <w:pPr>
        <w:pStyle w:val="ListParagraph"/>
        <w:numPr>
          <w:ilvl w:val="0"/>
          <w:numId w:val="2"/>
        </w:numPr>
        <w:spacing w:before="300" w:after="300"/>
        <w:ind w:left="270" w:hanging="270"/>
        <w:rPr>
          <w:rFonts w:ascii="Gill Sans MT" w:eastAsia="Times New Roman" w:hAnsi="Gill Sans MT" w:cs="Arial"/>
          <w:color w:val="0B0C0C"/>
          <w:sz w:val="22"/>
          <w:lang w:eastAsia="en-GB"/>
        </w:rPr>
      </w:pPr>
      <w:proofErr w:type="gramStart"/>
      <w:r w:rsidRPr="008B68CA">
        <w:rPr>
          <w:rFonts w:ascii="Gill Sans MT" w:eastAsia="Times New Roman" w:hAnsi="Gill Sans MT" w:cs="Arial"/>
          <w:color w:val="0B0C0C"/>
          <w:sz w:val="22"/>
          <w:lang w:eastAsia="en-GB"/>
        </w:rPr>
        <w:t>can</w:t>
      </w:r>
      <w:proofErr w:type="gramEnd"/>
      <w:r w:rsidRPr="008B68CA">
        <w:rPr>
          <w:rFonts w:ascii="Gill Sans MT" w:eastAsia="Times New Roman" w:hAnsi="Gill Sans MT" w:cs="Arial"/>
          <w:color w:val="0B0C0C"/>
          <w:sz w:val="22"/>
          <w:lang w:eastAsia="en-GB"/>
        </w:rPr>
        <w:t xml:space="preserve"> understand and apply the fundamental principles and concepts of computer science, including </w:t>
      </w:r>
      <w:r w:rsidR="008B73F1" w:rsidRPr="008B68CA">
        <w:rPr>
          <w:rFonts w:ascii="Gill Sans MT" w:eastAsia="Times New Roman" w:hAnsi="Gill Sans MT" w:cs="Arial"/>
          <w:color w:val="0B0C0C"/>
          <w:sz w:val="22"/>
          <w:lang w:eastAsia="en-GB"/>
        </w:rPr>
        <w:t xml:space="preserve">logic, algorithms, decomposition, patterns, abstraction and evaluation. </w:t>
      </w:r>
    </w:p>
    <w:p w14:paraId="193F7EB1" w14:textId="77777777" w:rsidR="009E2220" w:rsidRPr="008B68CA" w:rsidRDefault="00664C6E" w:rsidP="009E2220">
      <w:pPr>
        <w:pStyle w:val="ListParagraph"/>
        <w:numPr>
          <w:ilvl w:val="0"/>
          <w:numId w:val="2"/>
        </w:numPr>
        <w:spacing w:before="300" w:after="300"/>
        <w:ind w:left="270" w:hanging="270"/>
        <w:rPr>
          <w:rFonts w:ascii="Gill Sans MT" w:eastAsia="Times New Roman" w:hAnsi="Gill Sans MT" w:cs="Arial"/>
          <w:color w:val="0B0C0C"/>
          <w:sz w:val="22"/>
          <w:lang w:eastAsia="en-GB"/>
        </w:rPr>
      </w:pPr>
      <w:r w:rsidRPr="008B68CA">
        <w:rPr>
          <w:rFonts w:ascii="Gill Sans MT" w:eastAsia="Times New Roman" w:hAnsi="Gill Sans MT" w:cs="Arial"/>
          <w:color w:val="0B0C0C"/>
          <w:sz w:val="22"/>
          <w:lang w:eastAsia="en-GB"/>
        </w:rPr>
        <w:t>can analyse problems in computational terms, and have repeated practical experience of writing computer programs in order to solve such problems</w:t>
      </w:r>
    </w:p>
    <w:p w14:paraId="33EBFDAE" w14:textId="338EA696" w:rsidR="009E2220" w:rsidRPr="008B68CA" w:rsidRDefault="00664C6E" w:rsidP="009E2220">
      <w:pPr>
        <w:pStyle w:val="ListParagraph"/>
        <w:numPr>
          <w:ilvl w:val="0"/>
          <w:numId w:val="2"/>
        </w:numPr>
        <w:spacing w:before="300" w:after="300"/>
        <w:ind w:left="270" w:hanging="270"/>
        <w:rPr>
          <w:rFonts w:ascii="Gill Sans MT" w:eastAsia="Times New Roman" w:hAnsi="Gill Sans MT" w:cs="Arial"/>
          <w:color w:val="0B0C0C"/>
          <w:sz w:val="22"/>
          <w:lang w:eastAsia="en-GB"/>
        </w:rPr>
      </w:pPr>
      <w:r w:rsidRPr="008B68CA">
        <w:rPr>
          <w:rFonts w:ascii="Gill Sans MT" w:eastAsia="Times New Roman" w:hAnsi="Gill Sans MT" w:cs="Arial"/>
          <w:color w:val="0B0C0C"/>
          <w:sz w:val="22"/>
          <w:lang w:eastAsia="en-GB"/>
        </w:rPr>
        <w:t>can evaluate and apply information technology, including new or unfamiliar technologies, analytically to solve problems</w:t>
      </w:r>
      <w:r w:rsidR="008B73F1" w:rsidRPr="008B68CA">
        <w:rPr>
          <w:rFonts w:ascii="Gill Sans MT" w:eastAsia="Times New Roman" w:hAnsi="Gill Sans MT" w:cs="Arial"/>
          <w:color w:val="0B0C0C"/>
          <w:sz w:val="22"/>
          <w:lang w:eastAsia="en-GB"/>
        </w:rPr>
        <w:t xml:space="preserve"> and produce an effective end result</w:t>
      </w:r>
    </w:p>
    <w:p w14:paraId="7F6FCA95" w14:textId="3E202911" w:rsidR="00664C6E" w:rsidRPr="008B68CA" w:rsidRDefault="00664C6E" w:rsidP="009E2220">
      <w:pPr>
        <w:pStyle w:val="ListParagraph"/>
        <w:numPr>
          <w:ilvl w:val="0"/>
          <w:numId w:val="2"/>
        </w:numPr>
        <w:spacing w:before="300" w:after="300"/>
        <w:ind w:left="270" w:hanging="270"/>
        <w:rPr>
          <w:rFonts w:ascii="Gill Sans MT" w:eastAsia="Times New Roman" w:hAnsi="Gill Sans MT" w:cs="Arial"/>
          <w:color w:val="0B0C0C"/>
          <w:sz w:val="22"/>
          <w:lang w:eastAsia="en-GB"/>
        </w:rPr>
      </w:pPr>
      <w:r w:rsidRPr="008B68CA">
        <w:rPr>
          <w:rFonts w:ascii="Gill Sans MT" w:eastAsia="Times New Roman" w:hAnsi="Gill Sans MT" w:cs="Arial"/>
          <w:color w:val="0B0C0C"/>
          <w:sz w:val="22"/>
          <w:lang w:eastAsia="en-GB"/>
        </w:rPr>
        <w:t>are responsible, competent, confident and creative users of information and communication technology</w:t>
      </w:r>
    </w:p>
    <w:p w14:paraId="2C3C0EA8" w14:textId="026B885F" w:rsidR="008B68CA" w:rsidRPr="008B68CA" w:rsidRDefault="008B68CA" w:rsidP="008B68CA">
      <w:pPr>
        <w:spacing w:before="300" w:after="300"/>
        <w:rPr>
          <w:rFonts w:ascii="Gill Sans MT" w:eastAsia="Times New Roman" w:hAnsi="Gill Sans MT" w:cs="Arial"/>
          <w:color w:val="0B0C0C"/>
          <w:lang w:eastAsia="en-GB"/>
        </w:rPr>
      </w:pPr>
      <w:r w:rsidRPr="008B68CA">
        <w:rPr>
          <w:rFonts w:ascii="Gill Sans MT" w:eastAsia="Times New Roman" w:hAnsi="Gill Sans MT" w:cs="Arial"/>
          <w:b/>
          <w:color w:val="0B0C0C"/>
          <w:lang w:eastAsia="en-GB"/>
        </w:rPr>
        <w:t>Future Aims and Plans:</w:t>
      </w:r>
      <w:r w:rsidRPr="008B68CA">
        <w:rPr>
          <w:rFonts w:ascii="Gill Sans MT" w:eastAsia="Times New Roman" w:hAnsi="Gill Sans MT" w:cs="Arial"/>
          <w:b/>
          <w:color w:val="0B0C0C"/>
          <w:sz w:val="28"/>
          <w:lang w:eastAsia="en-GB"/>
        </w:rPr>
        <w:br/>
      </w:r>
      <w:r w:rsidRPr="008B68CA">
        <w:rPr>
          <w:rFonts w:ascii="Gill Sans MT" w:eastAsia="Times New Roman" w:hAnsi="Gill Sans MT" w:cs="Arial"/>
          <w:b/>
          <w:color w:val="0B0C0C"/>
          <w:sz w:val="28"/>
          <w:lang w:eastAsia="en-GB"/>
        </w:rPr>
        <w:br/>
      </w:r>
      <w:r>
        <w:rPr>
          <w:lang w:eastAsia="en-GB"/>
        </w:rPr>
        <w:sym w:font="Wingdings" w:char="F09F"/>
      </w:r>
      <w:r w:rsidRPr="008B68CA">
        <w:rPr>
          <w:rFonts w:ascii="Gill Sans MT" w:eastAsia="Times New Roman" w:hAnsi="Gill Sans MT" w:cs="Arial"/>
          <w:color w:val="0B0C0C"/>
          <w:lang w:eastAsia="en-GB"/>
        </w:rPr>
        <w:t xml:space="preserve"> </w:t>
      </w:r>
      <w:r w:rsidR="00EF1E3A">
        <w:rPr>
          <w:rFonts w:ascii="Gill Sans MT" w:eastAsia="Times New Roman" w:hAnsi="Gill Sans MT" w:cs="Arial"/>
          <w:color w:val="0B0C0C"/>
          <w:lang w:eastAsia="en-GB"/>
        </w:rPr>
        <w:t>To develop non-negotiables for basic computing skills for each year group to work towards.</w:t>
      </w:r>
      <w:r w:rsidR="00EF1E3A">
        <w:rPr>
          <w:rFonts w:ascii="Gill Sans MT" w:eastAsia="Times New Roman" w:hAnsi="Gill Sans MT" w:cs="Arial"/>
          <w:color w:val="0B0C0C"/>
          <w:lang w:eastAsia="en-GB"/>
        </w:rPr>
        <w:br/>
      </w:r>
      <w:r>
        <w:rPr>
          <w:lang w:eastAsia="en-GB"/>
        </w:rPr>
        <w:sym w:font="Wingdings" w:char="F09F"/>
      </w:r>
      <w:r w:rsidRPr="008B68CA">
        <w:rPr>
          <w:rFonts w:ascii="Gill Sans MT" w:eastAsia="Times New Roman" w:hAnsi="Gill Sans MT" w:cs="Arial"/>
          <w:color w:val="0B0C0C"/>
          <w:lang w:eastAsia="en-GB"/>
        </w:rPr>
        <w:t xml:space="preserve"> For examples of work, for all year groups, to </w:t>
      </w:r>
      <w:r w:rsidR="00EF1E3A">
        <w:rPr>
          <w:rFonts w:ascii="Gill Sans MT" w:eastAsia="Times New Roman" w:hAnsi="Gill Sans MT" w:cs="Arial"/>
          <w:color w:val="0B0C0C"/>
          <w:lang w:eastAsia="en-GB"/>
        </w:rPr>
        <w:t xml:space="preserve">continue to </w:t>
      </w:r>
      <w:r w:rsidRPr="008B68CA">
        <w:rPr>
          <w:rFonts w:ascii="Gill Sans MT" w:eastAsia="Times New Roman" w:hAnsi="Gill Sans MT" w:cs="Arial"/>
          <w:color w:val="0B0C0C"/>
          <w:lang w:eastAsia="en-GB"/>
        </w:rPr>
        <w:t xml:space="preserve">be uploaded to a shared platform every half term. </w:t>
      </w:r>
      <w:r w:rsidRPr="008B68CA">
        <w:rPr>
          <w:rFonts w:ascii="Gill Sans MT" w:eastAsia="Times New Roman" w:hAnsi="Gill Sans MT" w:cs="Arial"/>
          <w:color w:val="0B0C0C"/>
          <w:lang w:eastAsia="en-GB"/>
        </w:rPr>
        <w:br/>
      </w:r>
      <w:r>
        <w:rPr>
          <w:lang w:eastAsia="en-GB"/>
        </w:rPr>
        <w:sym w:font="Wingdings" w:char="F09F"/>
      </w:r>
      <w:r w:rsidRPr="008B68CA">
        <w:rPr>
          <w:rFonts w:ascii="Gill Sans MT" w:eastAsia="Times New Roman" w:hAnsi="Gill Sans MT" w:cs="Arial"/>
          <w:color w:val="0B0C0C"/>
          <w:lang w:eastAsia="en-GB"/>
        </w:rPr>
        <w:t xml:space="preserve"> To make links with local police to strengthen our e safety provision.</w:t>
      </w:r>
      <w:r w:rsidRPr="008B68CA">
        <w:rPr>
          <w:rFonts w:ascii="Gill Sans MT" w:eastAsia="Times New Roman" w:hAnsi="Gill Sans MT" w:cs="Arial"/>
          <w:color w:val="0B0C0C"/>
          <w:lang w:eastAsia="en-GB"/>
        </w:rPr>
        <w:br/>
      </w:r>
      <w:r>
        <w:rPr>
          <w:lang w:eastAsia="en-GB"/>
        </w:rPr>
        <w:sym w:font="Wingdings" w:char="F09F"/>
      </w:r>
      <w:r w:rsidRPr="008B68CA">
        <w:rPr>
          <w:rFonts w:ascii="Gill Sans MT" w:eastAsia="Times New Roman" w:hAnsi="Gill Sans MT" w:cs="Arial"/>
          <w:color w:val="0B0C0C"/>
          <w:lang w:eastAsia="en-GB"/>
        </w:rPr>
        <w:t xml:space="preserve"> To </w:t>
      </w:r>
      <w:r w:rsidR="00EF1E3A">
        <w:rPr>
          <w:rFonts w:ascii="Gill Sans MT" w:eastAsia="Times New Roman" w:hAnsi="Gill Sans MT" w:cs="Arial"/>
          <w:color w:val="0B0C0C"/>
          <w:lang w:eastAsia="en-GB"/>
        </w:rPr>
        <w:t xml:space="preserve">continue to </w:t>
      </w:r>
      <w:r w:rsidRPr="008B68CA">
        <w:rPr>
          <w:rFonts w:ascii="Gill Sans MT" w:eastAsia="Times New Roman" w:hAnsi="Gill Sans MT" w:cs="Arial"/>
          <w:color w:val="0B0C0C"/>
          <w:lang w:eastAsia="en-GB"/>
        </w:rPr>
        <w:t xml:space="preserve">provide e safety support to parents. </w:t>
      </w:r>
    </w:p>
    <w:p w14:paraId="244EE227" w14:textId="725B5F1A" w:rsidR="003C0CD2" w:rsidRDefault="00F745A2" w:rsidP="00EF1E3A">
      <w:pPr>
        <w:spacing w:before="300" w:after="300"/>
        <w:rPr>
          <w:rFonts w:ascii="Gill Sans MT" w:eastAsia="Times New Roman" w:hAnsi="Gill Sans MT" w:cs="Arial"/>
          <w:b/>
          <w:color w:val="0B0C0C"/>
          <w:sz w:val="28"/>
          <w:lang w:eastAsia="en-GB"/>
        </w:rPr>
      </w:pPr>
      <w:r>
        <w:rPr>
          <w:rFonts w:ascii="Gill Sans MT" w:eastAsia="Times New Roman" w:hAnsi="Gill Sans MT" w:cs="Arial"/>
          <w:b/>
          <w:color w:val="0B0C0C"/>
          <w:sz w:val="36"/>
          <w:szCs w:val="36"/>
          <w:lang w:eastAsia="en-GB"/>
        </w:rPr>
        <w:br/>
      </w:r>
      <w:bookmarkStart w:id="0" w:name="_GoBack"/>
      <w:bookmarkEnd w:id="0"/>
    </w:p>
    <w:p w14:paraId="4CA93B31" w14:textId="77777777" w:rsidR="003C0CD2" w:rsidRPr="000679EC" w:rsidRDefault="003C0CD2" w:rsidP="00D27869">
      <w:pPr>
        <w:spacing w:before="300" w:after="300"/>
        <w:rPr>
          <w:rFonts w:ascii="Gill Sans MT" w:eastAsia="Times New Roman" w:hAnsi="Gill Sans MT" w:cs="Arial"/>
          <w:b/>
          <w:color w:val="0B0C0C"/>
          <w:sz w:val="28"/>
          <w:lang w:eastAsia="en-GB"/>
        </w:rPr>
      </w:pPr>
    </w:p>
    <w:sectPr w:rsidR="003C0CD2" w:rsidRPr="000679EC" w:rsidSect="000679EC">
      <w:pgSz w:w="11900" w:h="16840"/>
      <w:pgMar w:top="709" w:right="418" w:bottom="426"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51A75"/>
    <w:multiLevelType w:val="hybridMultilevel"/>
    <w:tmpl w:val="4F96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E59E9"/>
    <w:multiLevelType w:val="multilevel"/>
    <w:tmpl w:val="F49C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B320AE"/>
    <w:multiLevelType w:val="hybridMultilevel"/>
    <w:tmpl w:val="D2F2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E16"/>
    <w:rsid w:val="000679EC"/>
    <w:rsid w:val="00157478"/>
    <w:rsid w:val="0020072D"/>
    <w:rsid w:val="00252E16"/>
    <w:rsid w:val="003C0CD2"/>
    <w:rsid w:val="00664C6E"/>
    <w:rsid w:val="007A5360"/>
    <w:rsid w:val="008B68CA"/>
    <w:rsid w:val="008B73F1"/>
    <w:rsid w:val="009E2220"/>
    <w:rsid w:val="009F72AB"/>
    <w:rsid w:val="00B70D8B"/>
    <w:rsid w:val="00B97DA3"/>
    <w:rsid w:val="00D27869"/>
    <w:rsid w:val="00D87F53"/>
    <w:rsid w:val="00EF1E3A"/>
    <w:rsid w:val="00F74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CE9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64C6E"/>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4C6E"/>
    <w:rPr>
      <w:rFonts w:ascii="Times New Roman" w:hAnsi="Times New Roman" w:cs="Times New Roman"/>
      <w:b/>
      <w:bCs/>
      <w:sz w:val="27"/>
      <w:szCs w:val="27"/>
      <w:lang w:eastAsia="en-GB"/>
    </w:rPr>
  </w:style>
  <w:style w:type="paragraph" w:styleId="NormalWeb">
    <w:name w:val="Normal (Web)"/>
    <w:basedOn w:val="Normal"/>
    <w:uiPriority w:val="99"/>
    <w:semiHidden/>
    <w:unhideWhenUsed/>
    <w:rsid w:val="00664C6E"/>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9E2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42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h.scott@deanery.bham.sch.uk</dc:creator>
  <cp:keywords/>
  <dc:description/>
  <cp:lastModifiedBy>Office 2016</cp:lastModifiedBy>
  <cp:revision>8</cp:revision>
  <dcterms:created xsi:type="dcterms:W3CDTF">2017-11-26T21:45:00Z</dcterms:created>
  <dcterms:modified xsi:type="dcterms:W3CDTF">2019-11-18T10:13:00Z</dcterms:modified>
</cp:coreProperties>
</file>