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E97512" w14:textId="77777777" w:rsidR="00773C81" w:rsidRPr="00773C81" w:rsidRDefault="00773C81" w:rsidP="00773C81">
      <w:pPr>
        <w:rPr>
          <w:b/>
          <w:bCs/>
        </w:rPr>
      </w:pPr>
      <w:r w:rsidRPr="00773C81">
        <w:rPr>
          <w:b/>
          <w:bCs/>
        </w:rPr>
        <w:t>Our Vision for Mathematics</w:t>
      </w:r>
    </w:p>
    <w:p w14:paraId="433CFE18" w14:textId="77777777" w:rsidR="00773C81" w:rsidRPr="00773C81" w:rsidRDefault="00773C81" w:rsidP="00773C81">
      <w:pPr>
        <w:rPr>
          <w:b/>
          <w:bCs/>
        </w:rPr>
      </w:pPr>
      <w:r w:rsidRPr="00773C81">
        <w:rPr>
          <w:b/>
          <w:bCs/>
        </w:rPr>
        <w:t>Deanery CE Primary School</w:t>
      </w:r>
    </w:p>
    <w:p w14:paraId="15ECAE4C" w14:textId="77777777" w:rsidR="00773C81" w:rsidRPr="00773C81" w:rsidRDefault="00773C81" w:rsidP="00773C81">
      <w:r w:rsidRPr="00773C81">
        <w:t>At Deanery, we believe mathematics helps children understand, appreciate and shape the world around them. We want every child to enjoy mathematics, think deeply and become a confident, curious and resilient mathematician.</w:t>
      </w:r>
    </w:p>
    <w:p w14:paraId="33E74957" w14:textId="77777777" w:rsidR="00773C81" w:rsidRPr="00773C81" w:rsidRDefault="00773C81" w:rsidP="00773C81">
      <w:pPr>
        <w:rPr>
          <w:b/>
          <w:bCs/>
        </w:rPr>
      </w:pPr>
      <w:r w:rsidRPr="00773C81">
        <w:rPr>
          <w:b/>
          <w:bCs/>
        </w:rPr>
        <w:t>Intent – What do we want our children to learn?</w:t>
      </w:r>
    </w:p>
    <w:p w14:paraId="4AF55D21" w14:textId="77777777" w:rsidR="00773C81" w:rsidRPr="00773C81" w:rsidRDefault="00773C81" w:rsidP="00773C81">
      <w:r w:rsidRPr="00773C81">
        <w:t>Through an ambitious, inclusive and carefully sequenced curriculum, we aim to develop secure foundations in mathematical fluency, reasoning and problem-solving. Our mastery approach develops deep conceptual understanding, enabling children to make connections, recognise patterns and apply their knowledge confidently in new and unfamiliar situations.</w:t>
      </w:r>
    </w:p>
    <w:p w14:paraId="4202A29D" w14:textId="77777777" w:rsidR="00773C81" w:rsidRPr="00773C81" w:rsidRDefault="00773C81" w:rsidP="00773C81">
      <w:r w:rsidRPr="00773C81">
        <w:t xml:space="preserve">We want every child to understand not only </w:t>
      </w:r>
      <w:r w:rsidRPr="00773C81">
        <w:rPr>
          <w:i/>
          <w:iCs/>
        </w:rPr>
        <w:t>how</w:t>
      </w:r>
      <w:r w:rsidRPr="00773C81">
        <w:t xml:space="preserve"> mathematics works, but </w:t>
      </w:r>
      <w:r w:rsidRPr="00773C81">
        <w:rPr>
          <w:i/>
          <w:iCs/>
        </w:rPr>
        <w:t>why</w:t>
      </w:r>
      <w:r w:rsidRPr="00773C81">
        <w:t>, developing a positive attitude towards learning and recognising the value of mathematics in everyday life and the wider world.</w:t>
      </w:r>
    </w:p>
    <w:p w14:paraId="7A2542E3" w14:textId="77777777" w:rsidR="00773C81" w:rsidRPr="00773C81" w:rsidRDefault="00773C81" w:rsidP="00773C81">
      <w:pPr>
        <w:rPr>
          <w:b/>
          <w:bCs/>
        </w:rPr>
      </w:pPr>
      <w:r w:rsidRPr="00773C81">
        <w:rPr>
          <w:b/>
          <w:bCs/>
        </w:rPr>
        <w:t>Implementation – How do we teach mathematics?</w:t>
      </w:r>
    </w:p>
    <w:p w14:paraId="02840737" w14:textId="77777777" w:rsidR="00773C81" w:rsidRPr="00773C81" w:rsidRDefault="00773C81" w:rsidP="00773C81">
      <w:r w:rsidRPr="00773C81">
        <w:t>Through high-quality teaching, practical experiences, visual representations and abstract thinking, we help children develop a deep and connected understanding of mathematical concepts.</w:t>
      </w:r>
    </w:p>
    <w:p w14:paraId="1E156921" w14:textId="77777777" w:rsidR="00773C81" w:rsidRPr="00773C81" w:rsidRDefault="00773C81" w:rsidP="00773C81">
      <w:r w:rsidRPr="00773C81">
        <w:t xml:space="preserve">We believe mathematical understanding grows through </w:t>
      </w:r>
      <w:r w:rsidRPr="00773C81">
        <w:rPr>
          <w:b/>
          <w:bCs/>
        </w:rPr>
        <w:t>talk, exploration and reflection</w:t>
      </w:r>
      <w:r w:rsidRPr="00773C81">
        <w:t>. Children are encouraged to explain their thinking, justify their answers, compare methods and listen to different perspectives. We explicitly teach and revisit mathematical vocabulary so that every child can communicate their ideas clearly and confidently.</w:t>
      </w:r>
    </w:p>
    <w:p w14:paraId="366EC78C" w14:textId="77777777" w:rsidR="00773C81" w:rsidRPr="00773C81" w:rsidRDefault="00773C81" w:rsidP="00773C81">
      <w:r w:rsidRPr="00773C81">
        <w:t>We value mistakes as opportunities to learn, address misconceptions and encourage children to embrace challenge. By connecting mathematics to everyday life, nature, art, music and architecture, we inspire curiosity and help children discover the purpose and beauty of mathematics. Through moments of wonder, questioning and reflection, children develop perseverance, humility and an appreciation of different ways of thinking.</w:t>
      </w:r>
    </w:p>
    <w:p w14:paraId="52EA04F3" w14:textId="77777777" w:rsidR="00773C81" w:rsidRPr="00773C81" w:rsidRDefault="00773C81" w:rsidP="00773C81">
      <w:r w:rsidRPr="00773C81">
        <w:t>From the Early Years onwards, ongoing assessment and responsive teaching ensure that every child receives appropriate support and challenge. We continually reflect on our practice and work collaboratively to strengthen teaching and learning, enabling all pupils to progress from their individual starting points.</w:t>
      </w:r>
    </w:p>
    <w:p w14:paraId="76CCB5DE" w14:textId="77777777" w:rsidR="00773C81" w:rsidRPr="00773C81" w:rsidRDefault="00773C81" w:rsidP="00773C81">
      <w:pPr>
        <w:rPr>
          <w:b/>
          <w:bCs/>
        </w:rPr>
      </w:pPr>
      <w:r w:rsidRPr="00773C81">
        <w:rPr>
          <w:b/>
          <w:bCs/>
        </w:rPr>
        <w:t>Impact – What do we want our children to achieve?</w:t>
      </w:r>
    </w:p>
    <w:p w14:paraId="2669EC74" w14:textId="77777777" w:rsidR="00773C81" w:rsidRPr="00773C81" w:rsidRDefault="00773C81" w:rsidP="00773C81">
      <w:r w:rsidRPr="00773C81">
        <w:lastRenderedPageBreak/>
        <w:t>We want every child to leave Deanery as a fluent, articulate and reflective mathematician, equipped with secure knowledge and the confidence to tackle unfamiliar challenges.</w:t>
      </w:r>
    </w:p>
    <w:p w14:paraId="48A0D9B5" w14:textId="77777777" w:rsidR="00773C81" w:rsidRPr="00773C81" w:rsidRDefault="00773C81" w:rsidP="00773C81">
      <w:r w:rsidRPr="00773C81">
        <w:t>Our children will be able to reason mathematically, solve problems, communicate their thinking and apply their learning thoughtfully in different contexts. They will recognise the relevance of mathematics in the world around them, approach challenges with resilience and curiosity, and value the ideas and perspectives of others.</w:t>
      </w:r>
    </w:p>
    <w:p w14:paraId="683796F0" w14:textId="77777777" w:rsidR="00BD67D8" w:rsidRDefault="00BD67D8"/>
    <w:sectPr w:rsidR="00BD67D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3C81"/>
    <w:rsid w:val="00185E13"/>
    <w:rsid w:val="00773C81"/>
    <w:rsid w:val="0081368B"/>
    <w:rsid w:val="00BC4FED"/>
    <w:rsid w:val="00BD67D8"/>
    <w:rsid w:val="00E772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C673F6"/>
  <w15:chartTrackingRefBased/>
  <w15:docId w15:val="{78ABB333-44B9-45F2-A252-DD74BB40AE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73C8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73C8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73C8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73C8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73C8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73C8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73C8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73C8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73C8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3C8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73C8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73C8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73C8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73C8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73C8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73C8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73C8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73C81"/>
    <w:rPr>
      <w:rFonts w:eastAsiaTheme="majorEastAsia" w:cstheme="majorBidi"/>
      <w:color w:val="272727" w:themeColor="text1" w:themeTint="D8"/>
    </w:rPr>
  </w:style>
  <w:style w:type="paragraph" w:styleId="Title">
    <w:name w:val="Title"/>
    <w:basedOn w:val="Normal"/>
    <w:next w:val="Normal"/>
    <w:link w:val="TitleChar"/>
    <w:uiPriority w:val="10"/>
    <w:qFormat/>
    <w:rsid w:val="00773C8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73C8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73C8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73C8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73C81"/>
    <w:pPr>
      <w:spacing w:before="160"/>
      <w:jc w:val="center"/>
    </w:pPr>
    <w:rPr>
      <w:i/>
      <w:iCs/>
      <w:color w:val="404040" w:themeColor="text1" w:themeTint="BF"/>
    </w:rPr>
  </w:style>
  <w:style w:type="character" w:customStyle="1" w:styleId="QuoteChar">
    <w:name w:val="Quote Char"/>
    <w:basedOn w:val="DefaultParagraphFont"/>
    <w:link w:val="Quote"/>
    <w:uiPriority w:val="29"/>
    <w:rsid w:val="00773C81"/>
    <w:rPr>
      <w:i/>
      <w:iCs/>
      <w:color w:val="404040" w:themeColor="text1" w:themeTint="BF"/>
    </w:rPr>
  </w:style>
  <w:style w:type="paragraph" w:styleId="ListParagraph">
    <w:name w:val="List Paragraph"/>
    <w:basedOn w:val="Normal"/>
    <w:uiPriority w:val="34"/>
    <w:qFormat/>
    <w:rsid w:val="00773C81"/>
    <w:pPr>
      <w:ind w:left="720"/>
      <w:contextualSpacing/>
    </w:pPr>
  </w:style>
  <w:style w:type="character" w:styleId="IntenseEmphasis">
    <w:name w:val="Intense Emphasis"/>
    <w:basedOn w:val="DefaultParagraphFont"/>
    <w:uiPriority w:val="21"/>
    <w:qFormat/>
    <w:rsid w:val="00773C81"/>
    <w:rPr>
      <w:i/>
      <w:iCs/>
      <w:color w:val="0F4761" w:themeColor="accent1" w:themeShade="BF"/>
    </w:rPr>
  </w:style>
  <w:style w:type="paragraph" w:styleId="IntenseQuote">
    <w:name w:val="Intense Quote"/>
    <w:basedOn w:val="Normal"/>
    <w:next w:val="Normal"/>
    <w:link w:val="IntenseQuoteChar"/>
    <w:uiPriority w:val="30"/>
    <w:qFormat/>
    <w:rsid w:val="00773C8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73C81"/>
    <w:rPr>
      <w:i/>
      <w:iCs/>
      <w:color w:val="0F4761" w:themeColor="accent1" w:themeShade="BF"/>
    </w:rPr>
  </w:style>
  <w:style w:type="character" w:styleId="IntenseReference">
    <w:name w:val="Intense Reference"/>
    <w:basedOn w:val="DefaultParagraphFont"/>
    <w:uiPriority w:val="32"/>
    <w:qFormat/>
    <w:rsid w:val="00773C8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8783501">
      <w:bodyDiv w:val="1"/>
      <w:marLeft w:val="0"/>
      <w:marRight w:val="0"/>
      <w:marTop w:val="0"/>
      <w:marBottom w:val="0"/>
      <w:divBdr>
        <w:top w:val="none" w:sz="0" w:space="0" w:color="auto"/>
        <w:left w:val="none" w:sz="0" w:space="0" w:color="auto"/>
        <w:bottom w:val="none" w:sz="0" w:space="0" w:color="auto"/>
        <w:right w:val="none" w:sz="0" w:space="0" w:color="auto"/>
      </w:divBdr>
    </w:div>
    <w:div w:id="1978677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410</Words>
  <Characters>2337</Characters>
  <Application>Microsoft Office Word</Application>
  <DocSecurity>0</DocSecurity>
  <Lines>19</Lines>
  <Paragraphs>5</Paragraphs>
  <ScaleCrop>false</ScaleCrop>
  <Company>Deanery Primary School</Company>
  <LinksUpToDate>false</LinksUpToDate>
  <CharactersWithSpaces>2742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 Arrundale</dc:creator>
  <cp:keywords/>
  <dc:description/>
  <cp:lastModifiedBy>H Arrundale</cp:lastModifiedBy>
  <cp:revision>2</cp:revision>
  <dcterms:created xsi:type="dcterms:W3CDTF">2026-10-12T09:43:00Z</dcterms:created>
  <dcterms:modified xsi:type="dcterms:W3CDTF">2026-10-15T20:27:00Z</dcterms:modified>
</cp:coreProperties>
</file>